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A0" w:rsidRDefault="005D5BA0" w:rsidP="00057F4F">
      <w:pPr>
        <w:ind w:right="2379"/>
      </w:pPr>
    </w:p>
    <w:p w:rsidR="00057F4F" w:rsidRDefault="00B720CC" w:rsidP="008D1CD7">
      <w:pPr>
        <w:ind w:left="-284" w:right="2379"/>
        <w:rPr>
          <w:b/>
          <w:sz w:val="36"/>
        </w:rPr>
      </w:pPr>
      <w:r>
        <w:rPr>
          <w:noProof/>
          <w:sz w:val="24"/>
          <w:szCs w:val="24"/>
          <w:lang w:eastAsia="it-IT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86995</wp:posOffset>
            </wp:positionV>
            <wp:extent cx="2553551" cy="640080"/>
            <wp:effectExtent l="0" t="0" r="0" b="7620"/>
            <wp:wrapNone/>
            <wp:docPr id="2" name="Immagine 2" descr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agine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551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EC8">
        <w:rPr>
          <w:b/>
          <w:noProof/>
          <w:sz w:val="36"/>
          <w:lang w:eastAsia="it-IT"/>
        </w:rPr>
        <w:drawing>
          <wp:inline distT="0" distB="0" distL="0" distR="0">
            <wp:extent cx="1128622" cy="88392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ersa_15mm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351" cy="90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C2B" w:rsidRPr="001D5907" w:rsidRDefault="00EA3C2B" w:rsidP="008D1CD7">
      <w:pPr>
        <w:widowControl w:val="0"/>
        <w:spacing w:after="0"/>
        <w:ind w:left="-284"/>
        <w:jc w:val="center"/>
        <w:rPr>
          <w:rFonts w:ascii="Book Antiqua" w:hAnsi="Book Antiqua"/>
          <w:b/>
          <w:bCs/>
          <w:szCs w:val="32"/>
        </w:rPr>
      </w:pPr>
    </w:p>
    <w:p w:rsidR="00350E24" w:rsidRPr="008D1CD7" w:rsidRDefault="00EA3C2B" w:rsidP="008D1CD7">
      <w:pPr>
        <w:widowControl w:val="0"/>
        <w:shd w:val="clear" w:color="auto" w:fill="339966"/>
        <w:ind w:left="-284"/>
        <w:jc w:val="center"/>
        <w:rPr>
          <w:rFonts w:ascii="Book Antiqua" w:hAnsi="Book Antiqua"/>
          <w:b/>
          <w:bCs/>
          <w:color w:val="FFFFFF" w:themeColor="background1"/>
          <w:sz w:val="40"/>
          <w:szCs w:val="32"/>
        </w:rPr>
      </w:pPr>
      <w:r w:rsidRPr="008D1CD7">
        <w:rPr>
          <w:rFonts w:ascii="Calibri" w:hAnsi="Calibri"/>
          <w:b/>
          <w:bCs/>
          <w:color w:val="FFFFFF" w:themeColor="background1"/>
          <w:sz w:val="40"/>
          <w:szCs w:val="28"/>
        </w:rPr>
        <w:t>8 Giugno 2017 - Milano</w:t>
      </w:r>
    </w:p>
    <w:p w:rsidR="00EA3C2B" w:rsidRPr="00EA3C2B" w:rsidRDefault="00EA3C2B" w:rsidP="008D1CD7">
      <w:pPr>
        <w:widowControl w:val="0"/>
        <w:spacing w:after="0"/>
        <w:ind w:left="-284"/>
        <w:rPr>
          <w:rFonts w:ascii="Times New Roman" w:hAnsi="Times New Roman"/>
          <w:sz w:val="2"/>
          <w:szCs w:val="20"/>
        </w:rPr>
      </w:pPr>
      <w:r w:rsidRPr="00EA3C2B">
        <w:rPr>
          <w:sz w:val="4"/>
        </w:rPr>
        <w:t> </w:t>
      </w:r>
    </w:p>
    <w:p w:rsidR="00EA3C2B" w:rsidRPr="00EA3C2B" w:rsidRDefault="00EA3C2B" w:rsidP="008D1CD7">
      <w:pPr>
        <w:widowControl w:val="0"/>
        <w:ind w:left="-284"/>
        <w:jc w:val="center"/>
        <w:rPr>
          <w:rFonts w:ascii="Calibri" w:hAnsi="Calibri"/>
          <w:b/>
          <w:bCs/>
          <w:sz w:val="32"/>
          <w:szCs w:val="28"/>
        </w:rPr>
      </w:pPr>
      <w:r w:rsidRPr="00EA3C2B">
        <w:rPr>
          <w:rFonts w:ascii="Calibri" w:hAnsi="Calibri"/>
          <w:b/>
          <w:bCs/>
          <w:sz w:val="32"/>
          <w:szCs w:val="28"/>
        </w:rPr>
        <w:t>Centro Congressi ASSOLOMBARDA</w:t>
      </w:r>
    </w:p>
    <w:p w:rsidR="00EA3C2B" w:rsidRDefault="00EA3C2B" w:rsidP="008D1CD7">
      <w:pPr>
        <w:widowControl w:val="0"/>
        <w:ind w:left="-284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Auditorium </w:t>
      </w:r>
      <w:proofErr w:type="spellStart"/>
      <w:r>
        <w:rPr>
          <w:rFonts w:ascii="Calibri" w:hAnsi="Calibri"/>
          <w:b/>
          <w:bCs/>
          <w:sz w:val="28"/>
          <w:szCs w:val="28"/>
        </w:rPr>
        <w:t>Giò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Ponti </w:t>
      </w:r>
    </w:p>
    <w:p w:rsidR="00350E24" w:rsidRDefault="00EA3C2B" w:rsidP="008D1CD7">
      <w:pPr>
        <w:widowControl w:val="0"/>
        <w:ind w:left="-284"/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Calibri" w:hAnsi="Calibri"/>
          <w:b/>
          <w:bCs/>
          <w:sz w:val="28"/>
          <w:szCs w:val="28"/>
        </w:rPr>
        <w:t>Via Pantano 9</w:t>
      </w:r>
      <w:r w:rsidR="008D1CD7">
        <w:rPr>
          <w:rFonts w:ascii="Calibri" w:hAnsi="Calibri"/>
          <w:b/>
          <w:bCs/>
          <w:sz w:val="28"/>
          <w:szCs w:val="28"/>
        </w:rPr>
        <w:t xml:space="preserve"> 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D1CD7" w:rsidTr="008D1CD7">
        <w:trPr>
          <w:trHeight w:val="2875"/>
        </w:trPr>
        <w:tc>
          <w:tcPr>
            <w:tcW w:w="9923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8D1CD7" w:rsidRPr="008D1CD7" w:rsidRDefault="008D1CD7" w:rsidP="008D1CD7">
            <w:pPr>
              <w:widowControl w:val="0"/>
              <w:spacing w:after="0"/>
              <w:ind w:left="-284"/>
              <w:jc w:val="center"/>
              <w:rPr>
                <w:rFonts w:ascii="Book Antiqua" w:hAnsi="Book Antiqua"/>
                <w:b/>
                <w:bCs/>
                <w:sz w:val="24"/>
                <w:szCs w:val="32"/>
              </w:rPr>
            </w:pPr>
          </w:p>
          <w:p w:rsidR="008D1CD7" w:rsidRDefault="008D1CD7" w:rsidP="008D1CD7">
            <w:pPr>
              <w:widowControl w:val="0"/>
              <w:ind w:left="-284"/>
              <w:jc w:val="center"/>
              <w:rPr>
                <w:rFonts w:ascii="Book Antiqua" w:hAnsi="Book Antiqua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Book Antiqua" w:hAnsi="Book Antiqua"/>
                <w:b/>
                <w:bCs/>
                <w:sz w:val="32"/>
                <w:szCs w:val="32"/>
              </w:rPr>
              <w:t xml:space="preserve">CERTIFICAZIONE </w:t>
            </w:r>
            <w:r>
              <w:rPr>
                <w:rFonts w:ascii="Book Antiqua" w:hAnsi="Book Antiqua"/>
                <w:sz w:val="32"/>
                <w:szCs w:val="32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32"/>
                <w:szCs w:val="32"/>
              </w:rPr>
              <w:t>DEL</w:t>
            </w:r>
            <w:proofErr w:type="gramEnd"/>
            <w:r>
              <w:rPr>
                <w:rFonts w:ascii="Book Antiqua" w:hAnsi="Book Antiqua"/>
                <w:b/>
                <w:bCs/>
                <w:sz w:val="32"/>
                <w:szCs w:val="32"/>
              </w:rPr>
              <w:t xml:space="preserve"> PERITO: </w:t>
            </w:r>
          </w:p>
          <w:p w:rsidR="008D1CD7" w:rsidRDefault="008D1CD7" w:rsidP="008D1CD7">
            <w:pPr>
              <w:widowControl w:val="0"/>
              <w:ind w:left="-284"/>
              <w:jc w:val="center"/>
              <w:rPr>
                <w:rFonts w:ascii="Book Antiqua" w:hAnsi="Book Antiqua"/>
                <w:b/>
                <w:bCs/>
                <w:sz w:val="32"/>
                <w:szCs w:val="32"/>
              </w:rPr>
            </w:pPr>
            <w:r>
              <w:rPr>
                <w:rFonts w:ascii="Book Antiqua" w:hAnsi="Book Antiqua"/>
                <w:b/>
                <w:bCs/>
                <w:sz w:val="32"/>
                <w:szCs w:val="32"/>
              </w:rPr>
              <w:t>OPPORTUNITÀ O NECESSITÀ?</w:t>
            </w:r>
          </w:p>
          <w:p w:rsidR="008D1CD7" w:rsidRPr="008D1CD7" w:rsidRDefault="008D1CD7" w:rsidP="008D1CD7">
            <w:pPr>
              <w:widowControl w:val="0"/>
              <w:spacing w:after="0"/>
              <w:ind w:left="-284"/>
              <w:jc w:val="center"/>
              <w:rPr>
                <w:rFonts w:ascii="Book Antiqua" w:hAnsi="Book Antiqua"/>
                <w:b/>
                <w:bCs/>
                <w:sz w:val="10"/>
                <w:szCs w:val="20"/>
              </w:rPr>
            </w:pPr>
            <w:r w:rsidRPr="008D1CD7">
              <w:rPr>
                <w:rFonts w:ascii="Book Antiqua" w:hAnsi="Book Antiqua"/>
                <w:b/>
                <w:bCs/>
                <w:sz w:val="12"/>
              </w:rPr>
              <w:t> </w:t>
            </w:r>
          </w:p>
          <w:p w:rsidR="008D1CD7" w:rsidRDefault="008D1CD7" w:rsidP="008D1CD7">
            <w:pPr>
              <w:widowControl w:val="0"/>
              <w:ind w:left="-284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Risultati, obiettivi e sfide un anno dopo l’approvazione della norma UNI 11628, </w:t>
            </w:r>
          </w:p>
          <w:p w:rsidR="008D1CD7" w:rsidRDefault="008D1CD7" w:rsidP="008D1CD7">
            <w:pPr>
              <w:widowControl w:val="0"/>
              <w:ind w:left="-284"/>
              <w:jc w:val="center"/>
              <w:rPr>
                <w:rFonts w:ascii="Book Antiqua" w:hAnsi="Book Antiqua"/>
                <w:b/>
                <w:b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visti dai periti e dal mercato</w:t>
            </w:r>
          </w:p>
        </w:tc>
      </w:tr>
    </w:tbl>
    <w:p w:rsidR="008D1CD7" w:rsidRPr="008D1CD7" w:rsidRDefault="008D1CD7" w:rsidP="008D1CD7">
      <w:pPr>
        <w:spacing w:after="0"/>
        <w:ind w:left="-284"/>
        <w:jc w:val="center"/>
        <w:rPr>
          <w:sz w:val="20"/>
        </w:rPr>
      </w:pPr>
    </w:p>
    <w:p w:rsidR="005D5BA0" w:rsidRPr="005D5BA0" w:rsidRDefault="00B720CC" w:rsidP="008D1CD7">
      <w:pPr>
        <w:ind w:left="-284"/>
        <w:jc w:val="center"/>
        <w:rPr>
          <w:sz w:val="32"/>
        </w:rPr>
      </w:pPr>
      <w:r>
        <w:rPr>
          <w:sz w:val="32"/>
        </w:rPr>
        <w:t>Scheda di iscrizione</w:t>
      </w:r>
    </w:p>
    <w:tbl>
      <w:tblPr>
        <w:tblStyle w:val="Grigliatabella"/>
        <w:tblW w:w="9923" w:type="dxa"/>
        <w:tblInd w:w="-289" w:type="dxa"/>
        <w:tblLook w:val="04A0" w:firstRow="1" w:lastRow="0" w:firstColumn="1" w:lastColumn="0" w:noHBand="0" w:noVBand="1"/>
      </w:tblPr>
      <w:tblGrid>
        <w:gridCol w:w="2411"/>
        <w:gridCol w:w="7512"/>
      </w:tblGrid>
      <w:tr w:rsidR="001C5EB3" w:rsidTr="008D1CD7">
        <w:tc>
          <w:tcPr>
            <w:tcW w:w="2411" w:type="dxa"/>
          </w:tcPr>
          <w:p w:rsidR="001C5EB3" w:rsidRPr="008D1CD7" w:rsidRDefault="001C5EB3" w:rsidP="008D1CD7">
            <w:pPr>
              <w:spacing w:after="160" w:line="259" w:lineRule="auto"/>
              <w:ind w:left="34"/>
              <w:rPr>
                <w:b/>
                <w:sz w:val="28"/>
              </w:rPr>
            </w:pPr>
            <w:r w:rsidRPr="008D1CD7">
              <w:rPr>
                <w:b/>
                <w:sz w:val="28"/>
              </w:rPr>
              <w:t>Cognome</w:t>
            </w:r>
          </w:p>
        </w:tc>
        <w:tc>
          <w:tcPr>
            <w:tcW w:w="7512" w:type="dxa"/>
          </w:tcPr>
          <w:p w:rsidR="001C5EB3" w:rsidRDefault="001C5EB3" w:rsidP="008D1CD7">
            <w:pPr>
              <w:spacing w:after="160" w:line="259" w:lineRule="auto"/>
              <w:ind w:left="-284"/>
              <w:rPr>
                <w:sz w:val="32"/>
              </w:rPr>
            </w:pPr>
          </w:p>
        </w:tc>
      </w:tr>
      <w:tr w:rsidR="001C5EB3" w:rsidTr="008D1CD7">
        <w:tc>
          <w:tcPr>
            <w:tcW w:w="2411" w:type="dxa"/>
          </w:tcPr>
          <w:p w:rsidR="001C5EB3" w:rsidRPr="008D1CD7" w:rsidRDefault="001C5EB3" w:rsidP="008D1CD7">
            <w:pPr>
              <w:spacing w:after="160" w:line="259" w:lineRule="auto"/>
              <w:ind w:left="34"/>
              <w:rPr>
                <w:b/>
                <w:sz w:val="28"/>
              </w:rPr>
            </w:pPr>
            <w:r w:rsidRPr="008D1CD7">
              <w:rPr>
                <w:b/>
                <w:sz w:val="28"/>
              </w:rPr>
              <w:t>Nome</w:t>
            </w:r>
          </w:p>
        </w:tc>
        <w:tc>
          <w:tcPr>
            <w:tcW w:w="7512" w:type="dxa"/>
          </w:tcPr>
          <w:p w:rsidR="001C5EB3" w:rsidRDefault="001C5EB3" w:rsidP="008D1CD7">
            <w:pPr>
              <w:spacing w:after="160" w:line="259" w:lineRule="auto"/>
              <w:ind w:left="-284"/>
              <w:rPr>
                <w:sz w:val="32"/>
              </w:rPr>
            </w:pPr>
          </w:p>
        </w:tc>
      </w:tr>
      <w:tr w:rsidR="001C5EB3" w:rsidTr="008D1CD7">
        <w:tc>
          <w:tcPr>
            <w:tcW w:w="2411" w:type="dxa"/>
          </w:tcPr>
          <w:p w:rsidR="001C5EB3" w:rsidRPr="008D1CD7" w:rsidRDefault="001D5907" w:rsidP="008D1CD7">
            <w:pPr>
              <w:spacing w:after="160" w:line="259" w:lineRule="auto"/>
              <w:ind w:left="34"/>
              <w:rPr>
                <w:b/>
                <w:sz w:val="28"/>
              </w:rPr>
            </w:pPr>
            <w:r>
              <w:rPr>
                <w:b/>
                <w:sz w:val="28"/>
              </w:rPr>
              <w:t>Società</w:t>
            </w:r>
          </w:p>
        </w:tc>
        <w:tc>
          <w:tcPr>
            <w:tcW w:w="7512" w:type="dxa"/>
          </w:tcPr>
          <w:p w:rsidR="001C5EB3" w:rsidRDefault="001C5EB3" w:rsidP="008D1CD7">
            <w:pPr>
              <w:spacing w:after="160" w:line="259" w:lineRule="auto"/>
              <w:ind w:left="-284"/>
              <w:rPr>
                <w:sz w:val="32"/>
              </w:rPr>
            </w:pPr>
          </w:p>
        </w:tc>
      </w:tr>
      <w:tr w:rsidR="001C5EB3" w:rsidTr="008D1CD7">
        <w:tc>
          <w:tcPr>
            <w:tcW w:w="2411" w:type="dxa"/>
          </w:tcPr>
          <w:p w:rsidR="001C5EB3" w:rsidRPr="008D1CD7" w:rsidRDefault="001C5EB3" w:rsidP="008D1CD7">
            <w:pPr>
              <w:spacing w:after="160" w:line="259" w:lineRule="auto"/>
              <w:ind w:left="34"/>
              <w:rPr>
                <w:b/>
                <w:sz w:val="28"/>
              </w:rPr>
            </w:pPr>
            <w:r w:rsidRPr="008D1CD7">
              <w:rPr>
                <w:b/>
                <w:sz w:val="28"/>
              </w:rPr>
              <w:t>e-mail</w:t>
            </w:r>
          </w:p>
        </w:tc>
        <w:tc>
          <w:tcPr>
            <w:tcW w:w="7512" w:type="dxa"/>
          </w:tcPr>
          <w:p w:rsidR="001C5EB3" w:rsidRDefault="001C5EB3" w:rsidP="008D1CD7">
            <w:pPr>
              <w:spacing w:after="160" w:line="259" w:lineRule="auto"/>
              <w:ind w:left="-284"/>
              <w:rPr>
                <w:sz w:val="32"/>
              </w:rPr>
            </w:pPr>
          </w:p>
        </w:tc>
      </w:tr>
      <w:tr w:rsidR="001C5EB3" w:rsidTr="008D1CD7">
        <w:tc>
          <w:tcPr>
            <w:tcW w:w="2411" w:type="dxa"/>
          </w:tcPr>
          <w:p w:rsidR="001C5EB3" w:rsidRPr="008D1CD7" w:rsidRDefault="00B720CC" w:rsidP="008D1CD7">
            <w:pPr>
              <w:spacing w:after="160" w:line="259" w:lineRule="auto"/>
              <w:ind w:left="34"/>
              <w:rPr>
                <w:b/>
                <w:sz w:val="28"/>
              </w:rPr>
            </w:pPr>
            <w:proofErr w:type="spellStart"/>
            <w:r w:rsidRPr="008D1CD7">
              <w:rPr>
                <w:b/>
                <w:sz w:val="28"/>
              </w:rPr>
              <w:t>Tel</w:t>
            </w:r>
            <w:proofErr w:type="spellEnd"/>
            <w:r w:rsidRPr="008D1CD7">
              <w:rPr>
                <w:b/>
                <w:sz w:val="28"/>
              </w:rPr>
              <w:t xml:space="preserve"> /</w:t>
            </w:r>
            <w:proofErr w:type="spellStart"/>
            <w:r w:rsidRPr="008D1CD7">
              <w:rPr>
                <w:b/>
                <w:sz w:val="28"/>
              </w:rPr>
              <w:t>cell</w:t>
            </w:r>
            <w:proofErr w:type="spellEnd"/>
          </w:p>
        </w:tc>
        <w:tc>
          <w:tcPr>
            <w:tcW w:w="7512" w:type="dxa"/>
          </w:tcPr>
          <w:p w:rsidR="001C5EB3" w:rsidRDefault="001C5EB3" w:rsidP="008D1CD7">
            <w:pPr>
              <w:spacing w:after="160" w:line="259" w:lineRule="auto"/>
              <w:ind w:left="-284"/>
              <w:rPr>
                <w:sz w:val="32"/>
              </w:rPr>
            </w:pPr>
          </w:p>
        </w:tc>
      </w:tr>
    </w:tbl>
    <w:p w:rsidR="005D5BA0" w:rsidRPr="001C5EB3" w:rsidRDefault="005D5BA0" w:rsidP="008D1CD7">
      <w:pPr>
        <w:ind w:left="-284" w:right="2379"/>
        <w:rPr>
          <w:sz w:val="18"/>
        </w:rPr>
      </w:pPr>
    </w:p>
    <w:p w:rsidR="000D0823" w:rsidRDefault="000D0823" w:rsidP="008D1CD7">
      <w:pPr>
        <w:widowControl w:val="0"/>
        <w:ind w:left="-284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La partecipazione è gratuita</w:t>
      </w:r>
      <w:r w:rsidR="00B720CC">
        <w:rPr>
          <w:rFonts w:ascii="Calibri" w:hAnsi="Calibri"/>
          <w:b/>
          <w:bCs/>
        </w:rPr>
        <w:t>.</w:t>
      </w:r>
    </w:p>
    <w:p w:rsidR="00B720CC" w:rsidRDefault="00B720CC" w:rsidP="008D1CD7">
      <w:pPr>
        <w:widowControl w:val="0"/>
        <w:ind w:left="-284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Per ragioni organizzative il convegno è a numero chiuso. </w:t>
      </w:r>
    </w:p>
    <w:p w:rsidR="008D1CD7" w:rsidRDefault="008D1CD7" w:rsidP="008D1CD7">
      <w:pPr>
        <w:widowControl w:val="0"/>
        <w:spacing w:after="0"/>
        <w:ind w:left="-284"/>
        <w:jc w:val="both"/>
        <w:rPr>
          <w:rFonts w:ascii="Calibri" w:hAnsi="Calibri"/>
          <w:bCs/>
        </w:rPr>
      </w:pPr>
      <w:r w:rsidRPr="001D5907">
        <w:rPr>
          <w:rFonts w:ascii="Calibri" w:hAnsi="Calibri"/>
          <w:b/>
          <w:bCs/>
          <w:u w:val="single"/>
        </w:rPr>
        <w:t>Per iscrizioni</w:t>
      </w:r>
      <w:r>
        <w:rPr>
          <w:rFonts w:ascii="Calibri" w:hAnsi="Calibri"/>
          <w:bCs/>
        </w:rPr>
        <w:t>:</w:t>
      </w:r>
    </w:p>
    <w:p w:rsidR="001D5907" w:rsidRPr="001D5907" w:rsidRDefault="008D1CD7" w:rsidP="001D5907">
      <w:pPr>
        <w:widowControl w:val="0"/>
        <w:spacing w:before="240"/>
        <w:ind w:left="-284"/>
        <w:jc w:val="both"/>
        <w:rPr>
          <w:b/>
          <w:bCs/>
          <w:sz w:val="24"/>
        </w:rPr>
      </w:pPr>
      <w:r w:rsidRPr="001D5907">
        <w:rPr>
          <w:rFonts w:ascii="Calibri" w:hAnsi="Calibri"/>
          <w:b/>
          <w:bCs/>
          <w:sz w:val="24"/>
        </w:rPr>
        <w:t>i</w:t>
      </w:r>
      <w:r w:rsidR="00B720CC" w:rsidRPr="001D5907">
        <w:rPr>
          <w:rFonts w:ascii="Calibri" w:hAnsi="Calibri"/>
          <w:b/>
          <w:bCs/>
          <w:sz w:val="24"/>
        </w:rPr>
        <w:t>nviare la scheda di is</w:t>
      </w:r>
      <w:r w:rsidR="000D0823" w:rsidRPr="001D5907">
        <w:rPr>
          <w:rFonts w:ascii="Calibri" w:hAnsi="Calibri"/>
          <w:b/>
          <w:bCs/>
          <w:sz w:val="24"/>
        </w:rPr>
        <w:t xml:space="preserve">crizione compilata </w:t>
      </w:r>
      <w:r w:rsidR="001D5907" w:rsidRPr="001D5907">
        <w:rPr>
          <w:rFonts w:ascii="Calibri" w:hAnsi="Calibri"/>
          <w:b/>
          <w:bCs/>
          <w:sz w:val="24"/>
          <w:u w:val="single"/>
        </w:rPr>
        <w:t xml:space="preserve">entro il </w:t>
      </w:r>
      <w:r w:rsidR="008733E9">
        <w:rPr>
          <w:rFonts w:ascii="Calibri" w:hAnsi="Calibri"/>
          <w:b/>
          <w:bCs/>
          <w:sz w:val="24"/>
          <w:u w:val="single"/>
        </w:rPr>
        <w:t>2</w:t>
      </w:r>
      <w:r w:rsidR="00BD6519">
        <w:rPr>
          <w:rFonts w:ascii="Calibri" w:hAnsi="Calibri"/>
          <w:b/>
          <w:bCs/>
          <w:sz w:val="24"/>
          <w:u w:val="single"/>
        </w:rPr>
        <w:t>9</w:t>
      </w:r>
      <w:bookmarkStart w:id="0" w:name="_GoBack"/>
      <w:bookmarkEnd w:id="0"/>
      <w:r w:rsidR="001D5907" w:rsidRPr="001D5907">
        <w:rPr>
          <w:rFonts w:ascii="Calibri" w:hAnsi="Calibri"/>
          <w:b/>
          <w:bCs/>
          <w:sz w:val="24"/>
          <w:u w:val="single"/>
        </w:rPr>
        <w:t xml:space="preserve"> maggio</w:t>
      </w:r>
      <w:r w:rsidR="001D5907" w:rsidRPr="001D5907">
        <w:rPr>
          <w:rFonts w:ascii="Calibri" w:hAnsi="Calibri"/>
          <w:b/>
          <w:bCs/>
          <w:sz w:val="24"/>
        </w:rPr>
        <w:t xml:space="preserve"> a</w:t>
      </w:r>
      <w:r w:rsidR="00B720CC" w:rsidRPr="001D5907">
        <w:rPr>
          <w:rFonts w:ascii="Calibri" w:hAnsi="Calibri"/>
          <w:b/>
          <w:bCs/>
          <w:sz w:val="24"/>
        </w:rPr>
        <w:t xml:space="preserve"> </w:t>
      </w:r>
      <w:hyperlink r:id="rId6" w:history="1">
        <w:r w:rsidR="000D0823" w:rsidRPr="001D5907">
          <w:rPr>
            <w:rStyle w:val="Collegamentoipertestuale"/>
            <w:b/>
            <w:bCs/>
            <w:sz w:val="24"/>
          </w:rPr>
          <w:t>convegno@peritiuniti.it</w:t>
        </w:r>
      </w:hyperlink>
    </w:p>
    <w:p w:rsidR="00B720CC" w:rsidRPr="008D1CD7" w:rsidRDefault="001D5907" w:rsidP="008D1CD7">
      <w:pPr>
        <w:widowControl w:val="0"/>
        <w:ind w:left="-284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R</w:t>
      </w:r>
      <w:r w:rsidR="00B720CC" w:rsidRPr="008D1CD7">
        <w:rPr>
          <w:rFonts w:ascii="Calibri" w:hAnsi="Calibri"/>
          <w:bCs/>
        </w:rPr>
        <w:t xml:space="preserve">iceverete conferma dell’avvenuta iscrizione dalla Segreteria </w:t>
      </w:r>
      <w:r w:rsidR="000D0823" w:rsidRPr="008D1CD7">
        <w:rPr>
          <w:rFonts w:ascii="Calibri" w:hAnsi="Calibri"/>
          <w:bCs/>
        </w:rPr>
        <w:t>dell’evento</w:t>
      </w:r>
      <w:r>
        <w:rPr>
          <w:rFonts w:ascii="Calibri" w:hAnsi="Calibri"/>
          <w:bCs/>
        </w:rPr>
        <w:t>.</w:t>
      </w:r>
    </w:p>
    <w:p w:rsidR="00B720CC" w:rsidRPr="008D1CD7" w:rsidRDefault="00B720CC" w:rsidP="008D1CD7">
      <w:pPr>
        <w:widowControl w:val="0"/>
        <w:ind w:left="-284"/>
        <w:jc w:val="both"/>
        <w:rPr>
          <w:rFonts w:ascii="Calibri" w:hAnsi="Calibri"/>
          <w:bCs/>
        </w:rPr>
      </w:pPr>
      <w:r w:rsidRPr="008D1CD7">
        <w:rPr>
          <w:rFonts w:ascii="Calibri" w:hAnsi="Calibri"/>
          <w:bCs/>
        </w:rPr>
        <w:t>In caso di impossibilità a partecipare, si prega di darne comunicazione alla segreteria dell’evento (</w:t>
      </w:r>
      <w:hyperlink r:id="rId7" w:history="1">
        <w:proofErr w:type="gramStart"/>
        <w:r w:rsidR="000D0823" w:rsidRPr="008D1CD7">
          <w:rPr>
            <w:rStyle w:val="Collegamentoipertestuale"/>
            <w:rFonts w:ascii="Calibri" w:hAnsi="Calibri"/>
            <w:bCs/>
          </w:rPr>
          <w:t>convegno@peritiuniti.it</w:t>
        </w:r>
      </w:hyperlink>
      <w:r w:rsidR="000D0823" w:rsidRPr="008D1CD7">
        <w:rPr>
          <w:rFonts w:ascii="Calibri" w:hAnsi="Calibri"/>
          <w:bCs/>
        </w:rPr>
        <w:t xml:space="preserve"> </w:t>
      </w:r>
      <w:r w:rsidRPr="008D1CD7">
        <w:rPr>
          <w:rFonts w:ascii="Calibri" w:hAnsi="Calibri"/>
          <w:bCs/>
        </w:rPr>
        <w:t>)</w:t>
      </w:r>
      <w:proofErr w:type="gramEnd"/>
      <w:r w:rsidRPr="008D1CD7">
        <w:rPr>
          <w:rFonts w:ascii="Calibri" w:hAnsi="Calibri"/>
          <w:bCs/>
        </w:rPr>
        <w:t xml:space="preserve"> per consentire la partecipazione a chi sia in attesa di posti disponibili.</w:t>
      </w:r>
    </w:p>
    <w:p w:rsidR="001D5907" w:rsidRPr="001D5907" w:rsidRDefault="00B720CC" w:rsidP="008D1CD7">
      <w:pPr>
        <w:widowControl w:val="0"/>
        <w:ind w:left="-284"/>
        <w:jc w:val="both"/>
        <w:rPr>
          <w:rFonts w:ascii="Calibri" w:hAnsi="Calibri"/>
          <w:b/>
          <w:bCs/>
          <w:u w:val="single"/>
        </w:rPr>
      </w:pPr>
      <w:r w:rsidRPr="001D5907">
        <w:rPr>
          <w:rFonts w:ascii="Calibri" w:hAnsi="Calibri"/>
          <w:b/>
          <w:bCs/>
          <w:u w:val="single"/>
        </w:rPr>
        <w:t>Per informazioni</w:t>
      </w:r>
    </w:p>
    <w:p w:rsidR="00B720CC" w:rsidRPr="000D0823" w:rsidRDefault="00BD6519" w:rsidP="008D1CD7">
      <w:pPr>
        <w:widowControl w:val="0"/>
        <w:ind w:left="-284"/>
        <w:jc w:val="both"/>
        <w:rPr>
          <w:rFonts w:ascii="Calibri" w:hAnsi="Calibri"/>
          <w:b/>
          <w:bCs/>
        </w:rPr>
      </w:pPr>
      <w:hyperlink r:id="rId8" w:history="1">
        <w:r w:rsidR="00B720CC" w:rsidRPr="008D1CD7">
          <w:rPr>
            <w:rStyle w:val="Collegamentoipertestuale"/>
            <w:bCs/>
          </w:rPr>
          <w:t>certificazionepersone@cersa.com</w:t>
        </w:r>
      </w:hyperlink>
      <w:r w:rsidR="00B720CC" w:rsidRPr="008D1CD7">
        <w:rPr>
          <w:rStyle w:val="Collegamentoipertestuale"/>
          <w:rFonts w:ascii="Arial" w:hAnsi="Arial" w:cs="Arial"/>
          <w:sz w:val="14"/>
          <w:szCs w:val="16"/>
        </w:rPr>
        <w:t xml:space="preserve"> </w:t>
      </w:r>
      <w:r w:rsidR="00B720CC" w:rsidRPr="008D1CD7">
        <w:rPr>
          <w:rFonts w:ascii="Calibri" w:hAnsi="Calibri"/>
          <w:bCs/>
        </w:rPr>
        <w:t xml:space="preserve">-  </w:t>
      </w:r>
      <w:r w:rsidR="000D0823" w:rsidRPr="008D1CD7">
        <w:rPr>
          <w:rFonts w:ascii="Calibri" w:hAnsi="Calibri"/>
          <w:bCs/>
        </w:rPr>
        <w:t xml:space="preserve">CERSA - </w:t>
      </w:r>
      <w:r w:rsidR="00B720CC" w:rsidRPr="008D1CD7">
        <w:rPr>
          <w:rFonts w:ascii="Calibri" w:hAnsi="Calibri"/>
          <w:bCs/>
        </w:rPr>
        <w:t>Tel. 02.86.57.30 – 02.86.57.37</w:t>
      </w:r>
    </w:p>
    <w:sectPr w:rsidR="00B720CC" w:rsidRPr="000D0823" w:rsidSect="000D0823">
      <w:type w:val="continuous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A0"/>
    <w:rsid w:val="00024A5C"/>
    <w:rsid w:val="00057F4F"/>
    <w:rsid w:val="000D0823"/>
    <w:rsid w:val="001C5EB3"/>
    <w:rsid w:val="001D5907"/>
    <w:rsid w:val="00350E24"/>
    <w:rsid w:val="003B1011"/>
    <w:rsid w:val="003B1B12"/>
    <w:rsid w:val="005D5BA0"/>
    <w:rsid w:val="005F4BBB"/>
    <w:rsid w:val="008733E9"/>
    <w:rsid w:val="008D1CD7"/>
    <w:rsid w:val="00934EC8"/>
    <w:rsid w:val="00AA4CA2"/>
    <w:rsid w:val="00B720CC"/>
    <w:rsid w:val="00B874F0"/>
    <w:rsid w:val="00BD6519"/>
    <w:rsid w:val="00C61591"/>
    <w:rsid w:val="00CF3032"/>
    <w:rsid w:val="00D5275C"/>
    <w:rsid w:val="00EA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93BB9-7614-4136-B56A-AC8CC00A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B1B1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B1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C5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7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cazionepersone@cers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vegno@peritiunit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vegno@peritiuniti.it" TargetMode="External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Mazzeo</dc:creator>
  <cp:keywords/>
  <dc:description/>
  <cp:lastModifiedBy>Giancarlo Ballauco</cp:lastModifiedBy>
  <cp:revision>7</cp:revision>
  <cp:lastPrinted>2017-04-28T15:56:00Z</cp:lastPrinted>
  <dcterms:created xsi:type="dcterms:W3CDTF">2017-04-28T15:46:00Z</dcterms:created>
  <dcterms:modified xsi:type="dcterms:W3CDTF">2017-05-23T21:17:00Z</dcterms:modified>
</cp:coreProperties>
</file>